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每日涨停统计与趋势分析</w:t>
      </w:r>
    </w:p>
    <w:p>
      <w:pPr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（2017年</w:t>
      </w:r>
      <w:r>
        <w:rPr>
          <w:rFonts w:hint="eastAsia" w:ascii="黑体" w:eastAsia="黑体"/>
          <w:lang w:val="en-US" w:eastAsia="zh-CN"/>
        </w:rPr>
        <w:t>6</w:t>
      </w:r>
      <w:r>
        <w:rPr>
          <w:rFonts w:hint="eastAsia" w:ascii="黑体" w:eastAsia="黑体"/>
        </w:rPr>
        <w:t>月</w:t>
      </w:r>
      <w:r>
        <w:rPr>
          <w:rFonts w:hint="eastAsia" w:ascii="黑体" w:eastAsia="黑体"/>
          <w:lang w:val="en-US" w:eastAsia="zh-CN"/>
        </w:rPr>
        <w:t>20</w:t>
      </w:r>
      <w:r>
        <w:rPr>
          <w:rFonts w:hint="eastAsia" w:ascii="黑体" w:eastAsia="黑体"/>
        </w:rPr>
        <w:t>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一、当天涨停股票趋势分析：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560" w:firstLineChars="200"/>
        <w:jc w:val="both"/>
        <w:textAlignment w:val="auto"/>
        <w:outlineLvl w:val="9"/>
        <w:rPr>
          <w:sz w:val="28"/>
          <w:szCs w:val="28"/>
        </w:rPr>
      </w:pPr>
      <w:r>
        <w:rPr>
          <w:sz w:val="28"/>
          <w:szCs w:val="28"/>
        </w:rPr>
        <w:t>今日涨停各股共</w:t>
      </w:r>
      <w:r>
        <w:rPr>
          <w:rFonts w:hint="eastAsia"/>
          <w:sz w:val="28"/>
          <w:szCs w:val="28"/>
          <w:lang w:val="en-US" w:eastAsia="zh-CN"/>
        </w:rPr>
        <w:t>31</w:t>
      </w:r>
      <w:r>
        <w:rPr>
          <w:sz w:val="28"/>
          <w:szCs w:val="28"/>
        </w:rPr>
        <w:t>只，其中新股</w:t>
      </w:r>
      <w:r>
        <w:rPr>
          <w:rFonts w:hint="eastAsia"/>
          <w:sz w:val="28"/>
          <w:szCs w:val="28"/>
          <w:lang w:val="en-US" w:eastAsia="zh-CN"/>
        </w:rPr>
        <w:t>14</w:t>
      </w:r>
      <w:r>
        <w:rPr>
          <w:sz w:val="28"/>
          <w:szCs w:val="28"/>
        </w:rPr>
        <w:t>只，自然股</w:t>
      </w:r>
      <w:r>
        <w:rPr>
          <w:rFonts w:hint="eastAsia"/>
          <w:sz w:val="28"/>
          <w:szCs w:val="28"/>
          <w:lang w:val="en-US" w:eastAsia="zh-CN"/>
        </w:rPr>
        <w:t>17</w:t>
      </w:r>
      <w:r>
        <w:rPr>
          <w:sz w:val="28"/>
          <w:szCs w:val="28"/>
        </w:rPr>
        <w:t>只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sz w:val="28"/>
          <w:szCs w:val="28"/>
        </w:rPr>
        <w:t>比上一交易日少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sz w:val="28"/>
          <w:szCs w:val="28"/>
        </w:rPr>
        <w:t>只。今日自然涨停股占涨停总数的</w:t>
      </w:r>
      <w:r>
        <w:rPr>
          <w:rFonts w:hint="eastAsia"/>
          <w:sz w:val="28"/>
          <w:szCs w:val="28"/>
          <w:lang w:val="en-US" w:eastAsia="zh-CN"/>
        </w:rPr>
        <w:t>55</w:t>
      </w:r>
      <w:r>
        <w:rPr>
          <w:sz w:val="28"/>
          <w:szCs w:val="28"/>
        </w:rPr>
        <w:t>%，市场整体赚钱效应</w:t>
      </w:r>
      <w:r>
        <w:rPr>
          <w:rFonts w:hint="eastAsia"/>
          <w:sz w:val="28"/>
          <w:szCs w:val="28"/>
          <w:lang w:val="en-US" w:eastAsia="zh-CN"/>
        </w:rPr>
        <w:t>较弱</w:t>
      </w:r>
      <w:r>
        <w:rPr>
          <w:sz w:val="28"/>
          <w:szCs w:val="28"/>
        </w:rPr>
        <w:t>。当天的涨停趋势为：以凹口凹底淘金为主流涨停趋势，</w:t>
      </w:r>
      <w:r>
        <w:rPr>
          <w:rFonts w:hint="eastAsia"/>
          <w:sz w:val="28"/>
          <w:szCs w:val="28"/>
          <w:lang w:val="en-US" w:eastAsia="zh-CN"/>
        </w:rPr>
        <w:t>次权三通股票</w:t>
      </w:r>
      <w:r>
        <w:rPr>
          <w:sz w:val="28"/>
          <w:szCs w:val="28"/>
        </w:rPr>
        <w:t>次之。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二、各股涨停密码量学分析：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sz w:val="28"/>
          <w:szCs w:val="28"/>
        </w:rPr>
      </w:pPr>
      <w:r>
        <w:rPr>
          <w:sz w:val="28"/>
          <w:szCs w:val="28"/>
        </w:rPr>
        <w:t>总涨停：</w:t>
      </w:r>
      <w:r>
        <w:rPr>
          <w:rFonts w:hint="eastAsia"/>
          <w:sz w:val="28"/>
          <w:szCs w:val="28"/>
          <w:lang w:val="en-US" w:eastAsia="zh-CN"/>
        </w:rPr>
        <w:t>31</w:t>
      </w:r>
      <w:r>
        <w:rPr>
          <w:sz w:val="28"/>
          <w:szCs w:val="28"/>
        </w:rPr>
        <w:t>只。其中：一字板</w:t>
      </w:r>
      <w:r>
        <w:rPr>
          <w:rFonts w:hint="eastAsia"/>
          <w:sz w:val="28"/>
          <w:szCs w:val="28"/>
          <w:lang w:val="en-US" w:eastAsia="zh-CN"/>
        </w:rPr>
        <w:t>14</w:t>
      </w:r>
      <w:r>
        <w:rPr>
          <w:sz w:val="28"/>
          <w:szCs w:val="28"/>
        </w:rPr>
        <w:t>只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sz w:val="28"/>
          <w:szCs w:val="28"/>
        </w:rPr>
        <w:t>自然</w:t>
      </w:r>
      <w:r>
        <w:rPr>
          <w:rFonts w:hint="eastAsia"/>
          <w:sz w:val="28"/>
          <w:szCs w:val="28"/>
          <w:lang w:val="en-US" w:eastAsia="zh-CN"/>
        </w:rPr>
        <w:t>涨停17</w:t>
      </w:r>
      <w:r>
        <w:rPr>
          <w:sz w:val="28"/>
          <w:szCs w:val="28"/>
        </w:rPr>
        <w:t>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各股涨停密码解析：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涨停板基因 （</w:t>
      </w:r>
      <w:r>
        <w:rPr>
          <w:rFonts w:hint="eastAsia" w:ascii="楷体" w:eastAsia="楷体"/>
          <w:sz w:val="28"/>
          <w:szCs w:val="28"/>
          <w:lang w:val="en-US" w:eastAsia="zh-CN"/>
        </w:rPr>
        <w:t>2</w:t>
      </w:r>
      <w:r>
        <w:rPr>
          <w:rFonts w:hint="eastAsia" w:ascii="楷体" w:eastAsia="楷体"/>
          <w:sz w:val="28"/>
          <w:szCs w:val="28"/>
        </w:rPr>
        <w:t>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eastAsia="楷体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邦讯技术（300312）</w:t>
      </w:r>
      <w:r>
        <w:rPr>
          <w:rFonts w:hint="eastAsia"/>
          <w:color w:val="auto"/>
          <w:sz w:val="28"/>
          <w:szCs w:val="28"/>
          <w:lang w:val="en-US" w:eastAsia="zh-CN"/>
        </w:rPr>
        <w:t>多喜爱（002761）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凹口淘金（</w:t>
      </w:r>
      <w:r>
        <w:rPr>
          <w:rFonts w:hint="eastAsia" w:ascii="楷体" w:eastAsia="楷体"/>
          <w:sz w:val="28"/>
          <w:szCs w:val="28"/>
          <w:lang w:val="en-US" w:eastAsia="zh-CN"/>
        </w:rPr>
        <w:t>3</w:t>
      </w:r>
      <w:r>
        <w:rPr>
          <w:rFonts w:hint="eastAsia" w:ascii="楷体" w:eastAsia="楷体"/>
          <w:sz w:val="28"/>
          <w:szCs w:val="28"/>
        </w:rPr>
        <w:t>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宜安科技（300328）天汽模（002510）深天地A（000023）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  <w:lang w:val="en-US" w:eastAsia="zh-CN"/>
        </w:rPr>
      </w:pPr>
      <w:r>
        <w:rPr>
          <w:rFonts w:hint="eastAsia" w:ascii="楷体" w:eastAsia="楷体"/>
          <w:sz w:val="28"/>
          <w:szCs w:val="28"/>
          <w:lang w:val="en-US" w:eastAsia="zh-CN"/>
        </w:rPr>
        <w:t>凹底淘金（5只）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动力源（600405）博深工具（002282）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汉钟精机（</w:t>
      </w:r>
      <w:r>
        <w:rPr>
          <w:rFonts w:hint="eastAsia"/>
          <w:sz w:val="28"/>
          <w:szCs w:val="28"/>
          <w:lang w:val="en-US" w:eastAsia="zh-CN"/>
        </w:rPr>
        <w:t>002158）西</w:t>
      </w:r>
      <w:r>
        <w:rPr>
          <w:rFonts w:hint="eastAsia"/>
          <w:color w:val="auto"/>
          <w:sz w:val="28"/>
          <w:szCs w:val="28"/>
          <w:lang w:val="en-US" w:eastAsia="zh-CN"/>
        </w:rPr>
        <w:t>部资源（</w:t>
      </w:r>
      <w:r>
        <w:rPr>
          <w:rFonts w:hint="eastAsia"/>
          <w:sz w:val="28"/>
          <w:szCs w:val="28"/>
          <w:lang w:val="en-US" w:eastAsia="zh-CN"/>
        </w:rPr>
        <w:t>600139）光</w:t>
      </w:r>
      <w:r>
        <w:rPr>
          <w:rFonts w:hint="eastAsia"/>
          <w:color w:val="auto"/>
          <w:sz w:val="28"/>
          <w:szCs w:val="28"/>
          <w:lang w:val="en-US" w:eastAsia="zh-CN"/>
        </w:rPr>
        <w:t>正集团</w:t>
      </w:r>
      <w:r>
        <w:rPr>
          <w:rFonts w:hint="eastAsia"/>
          <w:sz w:val="28"/>
          <w:szCs w:val="28"/>
          <w:lang w:val="en-US" w:eastAsia="zh-CN"/>
        </w:rPr>
        <w:t>（002524）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回马枪（</w:t>
      </w:r>
      <w:r>
        <w:rPr>
          <w:rFonts w:hint="eastAsia" w:ascii="楷体" w:eastAsia="楷体"/>
          <w:sz w:val="28"/>
          <w:szCs w:val="28"/>
          <w:lang w:val="en-US" w:eastAsia="zh-CN"/>
        </w:rPr>
        <w:t>1</w:t>
      </w:r>
      <w:r>
        <w:rPr>
          <w:rFonts w:hint="eastAsia" w:ascii="楷体" w:eastAsia="楷体"/>
          <w:sz w:val="28"/>
          <w:szCs w:val="28"/>
        </w:rPr>
        <w:t>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eastAsia="楷体"/>
          <w:sz w:val="28"/>
          <w:szCs w:val="28"/>
          <w:lang w:val="en-US" w:eastAsia="zh-CN"/>
        </w:rPr>
      </w:pPr>
      <w:r>
        <w:rPr>
          <w:rFonts w:hint="eastAsia" w:eastAsia="楷体"/>
          <w:color w:val="auto"/>
          <w:sz w:val="28"/>
          <w:szCs w:val="28"/>
          <w:lang w:val="en-US" w:eastAsia="zh-CN"/>
        </w:rPr>
        <w:t>泸天化</w:t>
      </w:r>
      <w:r>
        <w:rPr>
          <w:rFonts w:hint="eastAsia" w:eastAsia="楷体"/>
          <w:sz w:val="28"/>
          <w:szCs w:val="28"/>
          <w:lang w:val="en-US" w:eastAsia="zh-CN"/>
        </w:rPr>
        <w:t>（000912）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次权三通（</w:t>
      </w:r>
      <w:r>
        <w:rPr>
          <w:rFonts w:hint="eastAsia" w:ascii="楷体" w:eastAsia="楷体"/>
          <w:sz w:val="28"/>
          <w:szCs w:val="28"/>
          <w:lang w:val="en-US" w:eastAsia="zh-CN"/>
        </w:rPr>
        <w:t>4</w:t>
      </w:r>
      <w:r>
        <w:rPr>
          <w:rFonts w:hint="eastAsia" w:ascii="楷体" w:eastAsia="楷体"/>
          <w:sz w:val="28"/>
          <w:szCs w:val="28"/>
        </w:rPr>
        <w:t>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中马传动（603767）吉华集团（603980</w:t>
      </w:r>
      <w:r>
        <w:rPr>
          <w:rFonts w:hint="eastAsia"/>
          <w:sz w:val="28"/>
          <w:szCs w:val="28"/>
          <w:lang w:val="en-US" w:eastAsia="zh-CN"/>
        </w:rPr>
        <w:t>）</w:t>
      </w:r>
      <w:r>
        <w:rPr>
          <w:rFonts w:hint="eastAsia"/>
          <w:color w:val="auto"/>
          <w:sz w:val="28"/>
          <w:szCs w:val="28"/>
          <w:lang w:val="en-US" w:eastAsia="zh-CN"/>
        </w:rPr>
        <w:t>保隆科技（603197）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元成股份（603388）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楷体" w:eastAsia="楷体"/>
          <w:sz w:val="28"/>
          <w:szCs w:val="28"/>
        </w:rPr>
      </w:pPr>
      <w:r>
        <w:rPr>
          <w:rFonts w:hint="eastAsia" w:ascii="楷体" w:eastAsia="楷体"/>
          <w:sz w:val="28"/>
          <w:szCs w:val="28"/>
        </w:rPr>
        <w:t>康量过康桥（</w:t>
      </w:r>
      <w:r>
        <w:rPr>
          <w:rFonts w:hint="eastAsia" w:ascii="楷体" w:eastAsia="楷体"/>
          <w:sz w:val="28"/>
          <w:szCs w:val="28"/>
          <w:lang w:val="en-US" w:eastAsia="zh-CN"/>
        </w:rPr>
        <w:t>2</w:t>
      </w:r>
      <w:r>
        <w:rPr>
          <w:rFonts w:hint="eastAsia" w:ascii="楷体" w:eastAsia="楷体"/>
          <w:sz w:val="28"/>
          <w:szCs w:val="28"/>
        </w:rPr>
        <w:t>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 w:eastAsia="楷体"/>
          <w:color w:val="auto"/>
          <w:sz w:val="28"/>
          <w:szCs w:val="28"/>
          <w:lang w:val="en-US" w:eastAsia="zh-CN"/>
        </w:rPr>
        <w:t>深赤湾A(000022)</w:t>
      </w:r>
      <w:r>
        <w:rPr>
          <w:rFonts w:hint="eastAsia"/>
          <w:sz w:val="28"/>
          <w:szCs w:val="28"/>
          <w:lang w:val="en-US" w:eastAsia="zh-CN"/>
        </w:rPr>
        <w:t>横</w:t>
      </w:r>
      <w:r>
        <w:rPr>
          <w:rFonts w:hint="eastAsia"/>
          <w:color w:val="auto"/>
          <w:sz w:val="28"/>
          <w:szCs w:val="28"/>
          <w:lang w:val="en-US" w:eastAsia="zh-CN"/>
        </w:rPr>
        <w:t>店东磁（002056）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eastAsia="楷体"/>
          <w:sz w:val="28"/>
          <w:szCs w:val="28"/>
          <w:lang w:val="en-US" w:eastAsia="zh-CN"/>
        </w:rPr>
      </w:pPr>
      <w:r>
        <w:rPr>
          <w:rFonts w:hint="eastAsia" w:eastAsia="楷体"/>
          <w:sz w:val="28"/>
          <w:szCs w:val="28"/>
          <w:lang w:val="en-US" w:eastAsia="zh-CN"/>
        </w:rPr>
        <w:t>次日可继续看多的股票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元成股份（603388）</w:t>
      </w:r>
      <w:r>
        <w:rPr>
          <w:rFonts w:hint="eastAsia"/>
          <w:sz w:val="28"/>
          <w:szCs w:val="28"/>
          <w:lang w:val="en-US" w:eastAsia="zh-CN"/>
        </w:rPr>
        <w:t>横</w:t>
      </w:r>
      <w:r>
        <w:rPr>
          <w:rFonts w:hint="eastAsia"/>
          <w:color w:val="auto"/>
          <w:sz w:val="28"/>
          <w:szCs w:val="28"/>
          <w:lang w:val="en-US" w:eastAsia="zh-CN"/>
        </w:rPr>
        <w:t>店东磁（002056）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eastAsia" w:eastAsia="楷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8D0FF"/>
    <w:multiLevelType w:val="singleLevel"/>
    <w:tmpl w:val="5948D0FF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954A7"/>
    <w:rsid w:val="07A43C82"/>
    <w:rsid w:val="211618F2"/>
    <w:rsid w:val="225731AE"/>
    <w:rsid w:val="241954A7"/>
    <w:rsid w:val="7F7E27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" w:eastAsia="仿宋" w:cs="Times New Roman" w:hAnsiTheme="minorHAnsi"/>
      <w:kern w:val="2"/>
      <w:sz w:val="32"/>
      <w:szCs w:val="3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2017-06-20T00:26:00Z</dcterms:created>
  <dc:creator>hongmayi</dc:creator>
  <cp:lastModifiedBy>hongmayi</cp:lastModifiedBy>
  <dcterms:modified xsi:type="dcterms:W3CDTF">2017-06-20T07:38:24Z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